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Default="00F00AFC" w:rsidP="00190937">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321396ED" w14:textId="77777777" w:rsidR="005A4748" w:rsidRDefault="005A4748" w:rsidP="005A4748">
      <w:pPr>
        <w:pStyle w:val="Standard"/>
        <w:jc w:val="center"/>
      </w:pPr>
      <w:r>
        <w:rPr>
          <w:rFonts w:ascii="Calibri" w:hAnsi="Calibri"/>
          <w:sz w:val="20"/>
          <w:szCs w:val="16"/>
          <w:lang w:val="fr-FR"/>
        </w:rPr>
        <w:t>409 Main Street</w:t>
      </w:r>
    </w:p>
    <w:p w14:paraId="3491C084" w14:textId="77777777" w:rsidR="005A4748" w:rsidRDefault="005A4748" w:rsidP="005A4748">
      <w:pPr>
        <w:pStyle w:val="Standard"/>
        <w:jc w:val="center"/>
      </w:pPr>
      <w:r>
        <w:rPr>
          <w:rFonts w:ascii="Calibri" w:hAnsi="Calibri"/>
          <w:sz w:val="20"/>
          <w:szCs w:val="16"/>
          <w:lang w:val="fr-FR"/>
        </w:rPr>
        <w:t>Chester, NJ 07930</w:t>
      </w:r>
    </w:p>
    <w:p w14:paraId="56934731" w14:textId="77777777" w:rsidR="005A4748" w:rsidRDefault="005A4748" w:rsidP="005A4748">
      <w:pPr>
        <w:pStyle w:val="Standard"/>
        <w:jc w:val="center"/>
      </w:pPr>
      <w:r>
        <w:rPr>
          <w:rFonts w:ascii="Calibri" w:hAnsi="Calibri"/>
          <w:sz w:val="20"/>
          <w:szCs w:val="16"/>
          <w:lang w:val="fr-FR"/>
        </w:rPr>
        <w:t>908-879-2233</w:t>
      </w:r>
    </w:p>
    <w:p w14:paraId="0F51C443" w14:textId="7DCF270B" w:rsidR="00F00AFC" w:rsidRPr="005A4748" w:rsidRDefault="005A4748" w:rsidP="005A4748">
      <w:pPr>
        <w:pStyle w:val="Standard"/>
        <w:jc w:val="center"/>
      </w:pPr>
      <w:r>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871F164"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130BAE">
        <w:rPr>
          <w:rFonts w:ascii="Calibri" w:hAnsi="Calibri" w:cs="Arial"/>
          <w:iCs/>
          <w:sz w:val="18"/>
          <w:szCs w:val="14"/>
        </w:rPr>
        <w:t>Jayne Schachter,</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0C696299" w:rsidR="00F00AFC" w:rsidRDefault="00961480" w:rsidP="00961480">
      <w:pPr>
        <w:rPr>
          <w:rFonts w:ascii="Calibri" w:hAnsi="Calibri" w:cs="Arial"/>
          <w:sz w:val="18"/>
          <w:szCs w:val="14"/>
        </w:rPr>
      </w:pPr>
      <w:r>
        <w:rPr>
          <w:rFonts w:ascii="Calibri" w:hAnsi="Calibri" w:cs="Estrangelo Edessa"/>
          <w:sz w:val="18"/>
          <w:szCs w:val="18"/>
        </w:rPr>
        <w:t xml:space="preserve">           </w:t>
      </w:r>
      <w:r w:rsidR="00C373A7">
        <w:rPr>
          <w:rFonts w:ascii="Calibri" w:hAnsi="Calibri" w:cs="Estrangelo Edessa"/>
          <w:sz w:val="18"/>
          <w:szCs w:val="18"/>
        </w:rPr>
        <w:t>--</w:t>
      </w:r>
      <w:r w:rsidR="003421A4">
        <w:rPr>
          <w:rFonts w:ascii="Calibri" w:hAnsi="Calibri" w:cs="Estrangelo Edessa"/>
          <w:sz w:val="18"/>
          <w:szCs w:val="18"/>
        </w:rPr>
        <w:tab/>
      </w:r>
      <w:r w:rsidR="003421A4">
        <w:rPr>
          <w:rFonts w:ascii="Calibri" w:hAnsi="Calibri" w:cs="Estrangelo Edessa"/>
          <w:sz w:val="18"/>
          <w:szCs w:val="18"/>
        </w:rPr>
        <w:tab/>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7EC818E5"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3421A4">
        <w:rPr>
          <w:rFonts w:ascii="Calibri" w:hAnsi="Calibri" w:cs="Arial"/>
          <w:sz w:val="18"/>
          <w:szCs w:val="14"/>
        </w:rPr>
        <w:t>Mike Zito, Ph</w:t>
      </w:r>
      <w:r w:rsidR="007A3262" w:rsidRPr="00CB71E3">
        <w:rPr>
          <w:rFonts w:ascii="Calibri" w:hAnsi="Calibri" w:cs="Arial"/>
          <w:sz w:val="18"/>
          <w:szCs w:val="14"/>
        </w:rPr>
        <w:t>.D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Melissa Klika</w:t>
      </w:r>
      <w:r w:rsidR="00610D14">
        <w:rPr>
          <w:rFonts w:ascii="Calibri" w:hAnsi="Calibri" w:cs="Arial"/>
          <w:sz w:val="18"/>
          <w:szCs w:val="18"/>
        </w:rPr>
        <w:t>, Psy.D.</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31C8E46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5D65A8D9" w:rsidR="0054617F" w:rsidRPr="00205B45" w:rsidRDefault="00CD7699" w:rsidP="0046252F">
      <w:pPr>
        <w:pStyle w:val="NormalWeb"/>
        <w:spacing w:before="0" w:beforeAutospacing="0" w:after="0" w:afterAutospacing="0"/>
        <w:jc w:val="center"/>
        <w:outlineLvl w:val="0"/>
        <w:rPr>
          <w:rStyle w:val="Strong"/>
          <w:rFonts w:ascii="Arial" w:hAnsi="Arial" w:cs="Arial"/>
          <w:color w:val="000000"/>
        </w:rPr>
      </w:pPr>
      <w:r>
        <w:rPr>
          <w:rStyle w:val="Strong"/>
          <w:rFonts w:ascii="Arial" w:hAnsi="Arial" w:cs="Arial"/>
          <w:color w:val="000000"/>
        </w:rPr>
        <w:t>Sept.16th</w:t>
      </w:r>
      <w:r w:rsidR="00A13C97" w:rsidRPr="00205B45">
        <w:rPr>
          <w:rStyle w:val="Strong"/>
          <w:rFonts w:ascii="Arial" w:hAnsi="Arial" w:cs="Arial"/>
          <w:color w:val="000000"/>
        </w:rPr>
        <w:t>, 2020</w:t>
      </w:r>
    </w:p>
    <w:p w14:paraId="4AD7DA7F" w14:textId="77777777" w:rsidR="000802BE" w:rsidRPr="00205B45" w:rsidRDefault="000802BE" w:rsidP="0046252F">
      <w:pPr>
        <w:pStyle w:val="NormalWeb"/>
        <w:spacing w:before="0" w:beforeAutospacing="0" w:after="0" w:afterAutospacing="0"/>
        <w:jc w:val="center"/>
        <w:outlineLvl w:val="0"/>
        <w:rPr>
          <w:rStyle w:val="Strong"/>
          <w:rFonts w:ascii="Arial" w:hAnsi="Arial" w:cs="Arial"/>
          <w:color w:val="000000"/>
        </w:rPr>
      </w:pPr>
    </w:p>
    <w:p w14:paraId="3E6B2AFD" w14:textId="3E4A6323" w:rsidR="0095321F" w:rsidRDefault="00CD7699" w:rsidP="00CD7699">
      <w:pPr>
        <w:spacing w:beforeLines="1" w:before="2"/>
        <w:jc w:val="center"/>
        <w:outlineLvl w:val="0"/>
        <w:rPr>
          <w:rFonts w:ascii="Arial" w:hAnsi="Arial" w:cs="Arial"/>
          <w:b/>
          <w:bCs/>
          <w:color w:val="333333"/>
        </w:rPr>
      </w:pPr>
      <w:r>
        <w:rPr>
          <w:rFonts w:ascii="Arial" w:hAnsi="Arial" w:cs="Arial"/>
          <w:b/>
          <w:bCs/>
          <w:color w:val="333333"/>
        </w:rPr>
        <w:t>Understanding and Addressing Implicit Biases</w:t>
      </w:r>
    </w:p>
    <w:p w14:paraId="50A0A798" w14:textId="4A798D98" w:rsidR="00CD7699" w:rsidRPr="00205B45" w:rsidRDefault="00CD7699" w:rsidP="00CD7699">
      <w:pPr>
        <w:spacing w:beforeLines="1" w:before="2"/>
        <w:jc w:val="center"/>
        <w:outlineLvl w:val="0"/>
        <w:rPr>
          <w:rFonts w:ascii="Arial" w:hAnsi="Arial" w:cs="Arial"/>
          <w:b/>
          <w:bCs/>
          <w:color w:val="333333"/>
          <w:sz w:val="22"/>
          <w:szCs w:val="22"/>
        </w:rPr>
      </w:pPr>
      <w:r>
        <w:rPr>
          <w:rFonts w:ascii="Arial" w:hAnsi="Arial" w:cs="Arial"/>
          <w:b/>
          <w:bCs/>
          <w:color w:val="333333"/>
        </w:rPr>
        <w:t>In Psychology Practice</w:t>
      </w:r>
    </w:p>
    <w:p w14:paraId="1A8FD4D2" w14:textId="77777777" w:rsidR="0095321F" w:rsidRPr="00205B45" w:rsidRDefault="0095321F" w:rsidP="0095321F">
      <w:pPr>
        <w:spacing w:beforeLines="1" w:before="2"/>
        <w:jc w:val="center"/>
        <w:outlineLvl w:val="0"/>
        <w:rPr>
          <w:rFonts w:ascii="Arial" w:hAnsi="Arial" w:cs="Arial"/>
          <w:b/>
          <w:bCs/>
          <w:color w:val="333333"/>
        </w:rPr>
      </w:pPr>
    </w:p>
    <w:p w14:paraId="06C55050" w14:textId="77777777" w:rsidR="00B41699" w:rsidRPr="00205B45" w:rsidRDefault="00B41699" w:rsidP="00B41699">
      <w:pPr>
        <w:spacing w:beforeLines="1" w:before="2" w:afterLines="1" w:after="2"/>
        <w:jc w:val="center"/>
        <w:rPr>
          <w:rFonts w:ascii="Arial" w:hAnsi="Arial" w:cs="Arial"/>
          <w:color w:val="333333"/>
          <w:sz w:val="22"/>
          <w:szCs w:val="22"/>
        </w:rPr>
      </w:pPr>
      <w:r w:rsidRPr="00205B45">
        <w:rPr>
          <w:rFonts w:ascii="Arial" w:hAnsi="Arial" w:cs="Arial"/>
          <w:color w:val="333333"/>
          <w:sz w:val="22"/>
          <w:szCs w:val="22"/>
        </w:rPr>
        <w:t>Presented by:</w:t>
      </w:r>
    </w:p>
    <w:p w14:paraId="7D19A14A" w14:textId="2BA5B528" w:rsidR="000802BE" w:rsidRPr="00205B45" w:rsidRDefault="00CD7699" w:rsidP="00B41699">
      <w:pPr>
        <w:spacing w:beforeLines="1" w:before="2" w:afterLines="1" w:after="2"/>
        <w:jc w:val="center"/>
        <w:rPr>
          <w:rFonts w:ascii="Arial" w:hAnsi="Arial" w:cs="Arial"/>
          <w:color w:val="333333"/>
          <w:sz w:val="22"/>
          <w:szCs w:val="22"/>
        </w:rPr>
      </w:pPr>
      <w:r>
        <w:rPr>
          <w:rFonts w:ascii="Arial" w:hAnsi="Arial" w:cs="Arial"/>
          <w:color w:val="333333"/>
          <w:sz w:val="22"/>
          <w:szCs w:val="22"/>
        </w:rPr>
        <w:t>Milton Fuentes, PsyD</w:t>
      </w:r>
    </w:p>
    <w:p w14:paraId="5AA6C5EF" w14:textId="7FCEC24A" w:rsidR="00B41699" w:rsidRPr="00205B45" w:rsidRDefault="00B41699" w:rsidP="00B41699">
      <w:pPr>
        <w:spacing w:beforeLines="1" w:before="2" w:afterLines="1" w:after="2"/>
        <w:jc w:val="center"/>
        <w:rPr>
          <w:rFonts w:ascii="Arial" w:hAnsi="Arial" w:cs="Arial"/>
          <w:b/>
          <w:color w:val="333333"/>
          <w:sz w:val="22"/>
          <w:szCs w:val="22"/>
        </w:rPr>
      </w:pPr>
      <w:r w:rsidRPr="00205B45">
        <w:rPr>
          <w:rFonts w:ascii="Arial" w:hAnsi="Arial" w:cs="Arial"/>
          <w:color w:val="333333"/>
          <w:sz w:val="22"/>
          <w:szCs w:val="22"/>
        </w:rPr>
        <w:t> </w:t>
      </w:r>
    </w:p>
    <w:p w14:paraId="3E2196CD" w14:textId="08D081AD" w:rsidR="00B961BC" w:rsidRPr="00205B45" w:rsidRDefault="0014269A" w:rsidP="00190937">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p>
    <w:p w14:paraId="36A5B73D" w14:textId="5F2F1A83" w:rsidR="00393276" w:rsidRPr="00205B45" w:rsidRDefault="00393276" w:rsidP="00A13C97">
      <w:pPr>
        <w:pStyle w:val="Body"/>
        <w:numPr>
          <w:ilvl w:val="0"/>
          <w:numId w:val="25"/>
        </w:numPr>
        <w:spacing w:line="276" w:lineRule="auto"/>
        <w:rPr>
          <w:rFonts w:ascii="Arial" w:hAnsi="Arial" w:cs="Arial"/>
        </w:rPr>
      </w:pPr>
      <w:r w:rsidRPr="00205B45">
        <w:rPr>
          <w:rFonts w:ascii="Arial" w:hAnsi="Arial" w:cs="Arial"/>
        </w:rPr>
        <w:t>Nancy</w:t>
      </w:r>
      <w:r w:rsidR="00DB226E" w:rsidRPr="00205B45">
        <w:rPr>
          <w:rFonts w:ascii="Arial" w:hAnsi="Arial" w:cs="Arial"/>
        </w:rPr>
        <w:t xml:space="preserve"> Sidhu</w:t>
      </w:r>
      <w:r w:rsidR="006A64F4" w:rsidRPr="00205B45">
        <w:rPr>
          <w:rFonts w:ascii="Arial" w:hAnsi="Arial" w:cs="Arial"/>
        </w:rPr>
        <w:t>:</w:t>
      </w:r>
      <w:r w:rsidR="00B41699" w:rsidRPr="00205B45">
        <w:rPr>
          <w:rFonts w:ascii="Arial" w:hAnsi="Arial" w:cs="Arial"/>
        </w:rPr>
        <w:t xml:space="preserve"> </w:t>
      </w:r>
      <w:r w:rsidR="000802BE" w:rsidRPr="00205B45">
        <w:rPr>
          <w:rFonts w:ascii="Arial" w:hAnsi="Arial" w:cs="Arial"/>
        </w:rPr>
        <w:t>- welcomed a</w:t>
      </w:r>
      <w:r w:rsidR="00CD7699">
        <w:rPr>
          <w:rFonts w:ascii="Arial" w:hAnsi="Arial" w:cs="Arial"/>
        </w:rPr>
        <w:t>ll to this program</w:t>
      </w:r>
      <w:r w:rsidR="00C373A7" w:rsidRPr="00205B45">
        <w:rPr>
          <w:rFonts w:ascii="Arial" w:hAnsi="Arial" w:cs="Arial"/>
        </w:rPr>
        <w:t xml:space="preserve"> and thanked all involved in the planning of this live virtual program</w:t>
      </w:r>
    </w:p>
    <w:p w14:paraId="14CD88CE" w14:textId="0A7BE8DA" w:rsidR="00613E69" w:rsidRPr="00205B45" w:rsidRDefault="00CD7699" w:rsidP="00683D72">
      <w:pPr>
        <w:pStyle w:val="ListParagraph"/>
        <w:numPr>
          <w:ilvl w:val="0"/>
          <w:numId w:val="25"/>
        </w:numPr>
        <w:rPr>
          <w:rFonts w:ascii="Arial" w:hAnsi="Arial" w:cs="Arial"/>
          <w:sz w:val="22"/>
          <w:szCs w:val="22"/>
        </w:rPr>
      </w:pPr>
      <w:r>
        <w:rPr>
          <w:rFonts w:ascii="Arial" w:hAnsi="Arial" w:cs="Arial"/>
          <w:color w:val="333333"/>
          <w:sz w:val="22"/>
          <w:szCs w:val="22"/>
        </w:rPr>
        <w:t>Marilyn Lyga</w:t>
      </w:r>
      <w:r w:rsidR="00683D72" w:rsidRPr="00205B45">
        <w:rPr>
          <w:rFonts w:ascii="Arial" w:hAnsi="Arial" w:cs="Arial"/>
          <w:color w:val="333333"/>
          <w:sz w:val="22"/>
          <w:szCs w:val="22"/>
        </w:rPr>
        <w:t xml:space="preserve">: </w:t>
      </w:r>
      <w:r w:rsidR="000802BE" w:rsidRPr="00205B45">
        <w:rPr>
          <w:rFonts w:ascii="Arial" w:hAnsi="Arial" w:cs="Arial"/>
          <w:color w:val="333333"/>
          <w:sz w:val="22"/>
          <w:szCs w:val="22"/>
        </w:rPr>
        <w:t>Intro</w:t>
      </w:r>
      <w:r>
        <w:rPr>
          <w:rFonts w:ascii="Arial" w:hAnsi="Arial" w:cs="Arial"/>
          <w:color w:val="333333"/>
          <w:sz w:val="22"/>
          <w:szCs w:val="22"/>
        </w:rPr>
        <w:t>duced speaker Dr. Milton Fuentes</w:t>
      </w:r>
      <w:r w:rsidR="00C910A7" w:rsidRPr="00205B45">
        <w:rPr>
          <w:rFonts w:ascii="Arial" w:hAnsi="Arial" w:cs="Arial"/>
          <w:color w:val="333333"/>
          <w:sz w:val="22"/>
          <w:szCs w:val="22"/>
        </w:rPr>
        <w:t xml:space="preserve"> and </w:t>
      </w:r>
      <w:r w:rsidR="00613E69" w:rsidRPr="00205B45">
        <w:rPr>
          <w:rFonts w:ascii="Arial" w:hAnsi="Arial" w:cs="Arial"/>
          <w:color w:val="333333"/>
          <w:sz w:val="22"/>
          <w:szCs w:val="22"/>
        </w:rPr>
        <w:t>Reminded all to sign in and stay for whole program for CE credit.</w:t>
      </w:r>
      <w:r w:rsidR="00C373A7" w:rsidRPr="00205B45">
        <w:rPr>
          <w:rFonts w:ascii="Arial" w:hAnsi="Arial" w:cs="Arial"/>
          <w:color w:val="333333"/>
          <w:sz w:val="22"/>
          <w:szCs w:val="22"/>
        </w:rPr>
        <w:t xml:space="preserve">  Also, shared that attendees</w:t>
      </w:r>
      <w:r>
        <w:rPr>
          <w:rFonts w:ascii="Arial" w:hAnsi="Arial" w:cs="Arial"/>
          <w:color w:val="333333"/>
          <w:sz w:val="22"/>
          <w:szCs w:val="22"/>
        </w:rPr>
        <w:t xml:space="preserve"> will be monitored</w:t>
      </w:r>
      <w:r w:rsidR="00B5191E" w:rsidRPr="00205B45">
        <w:rPr>
          <w:rFonts w:ascii="Arial" w:hAnsi="Arial" w:cs="Arial"/>
          <w:color w:val="333333"/>
          <w:sz w:val="22"/>
          <w:szCs w:val="22"/>
        </w:rPr>
        <w:t xml:space="preserve"> as staying on the webinar until the end to get CE credit.</w:t>
      </w:r>
    </w:p>
    <w:p w14:paraId="2CFBD9F0" w14:textId="60C6A2DD" w:rsidR="00683D72" w:rsidRPr="00205B45" w:rsidRDefault="00613E69" w:rsidP="00613E69">
      <w:pPr>
        <w:pStyle w:val="ListParagraph"/>
        <w:numPr>
          <w:ilvl w:val="0"/>
          <w:numId w:val="25"/>
        </w:numPr>
        <w:rPr>
          <w:rFonts w:ascii="Arial" w:hAnsi="Arial" w:cs="Arial"/>
          <w:sz w:val="22"/>
          <w:szCs w:val="22"/>
        </w:rPr>
      </w:pPr>
      <w:r w:rsidRPr="00205B45">
        <w:rPr>
          <w:rFonts w:ascii="Arial" w:hAnsi="Arial" w:cs="Arial"/>
          <w:color w:val="333333"/>
          <w:sz w:val="22"/>
          <w:szCs w:val="22"/>
        </w:rPr>
        <w:t>Go to</w:t>
      </w:r>
      <w:r w:rsidR="00B5191E" w:rsidRPr="00205B45">
        <w:rPr>
          <w:rFonts w:ascii="Arial" w:hAnsi="Arial" w:cs="Arial"/>
          <w:color w:val="333333"/>
          <w:sz w:val="22"/>
          <w:szCs w:val="22"/>
        </w:rPr>
        <w:t xml:space="preserve"> link</w:t>
      </w:r>
      <w:r w:rsidRPr="00205B45">
        <w:rPr>
          <w:rFonts w:ascii="Arial" w:hAnsi="Arial" w:cs="Arial"/>
          <w:color w:val="333333"/>
          <w:sz w:val="22"/>
          <w:szCs w:val="22"/>
        </w:rPr>
        <w:t xml:space="preserve"> </w:t>
      </w:r>
      <w:hyperlink r:id="rId8" w:history="1">
        <w:r w:rsidR="00CD7699" w:rsidRPr="00EA7F51">
          <w:rPr>
            <w:rStyle w:val="Hyperlink"/>
            <w:rFonts w:ascii="Arial" w:hAnsi="Arial" w:cs="Arial"/>
            <w:sz w:val="22"/>
            <w:szCs w:val="22"/>
          </w:rPr>
          <w:t>www.psychologynj.org/morris-sept2020</w:t>
        </w:r>
      </w:hyperlink>
      <w:r w:rsidRPr="00205B45">
        <w:rPr>
          <w:rFonts w:ascii="Arial" w:hAnsi="Arial" w:cs="Arial"/>
          <w:color w:val="333333"/>
          <w:sz w:val="22"/>
          <w:szCs w:val="22"/>
        </w:rPr>
        <w:t xml:space="preserve"> within the next 7 days to pay for and get CE credit for today.  </w:t>
      </w:r>
      <w:r w:rsidR="00683D72" w:rsidRPr="00205B45">
        <w:rPr>
          <w:rFonts w:ascii="Arial" w:hAnsi="Arial" w:cs="Arial"/>
          <w:color w:val="333333"/>
          <w:sz w:val="22"/>
          <w:szCs w:val="22"/>
        </w:rPr>
        <w:t xml:space="preserve"> NJPA maintains responsibility for this program and its content.  NJPA ensures that permission to use proprietary information, and steps to safeguard such information, are discussed with presenters at NJPA sponsored programs.  </w:t>
      </w:r>
    </w:p>
    <w:p w14:paraId="03B05E1B" w14:textId="60390BCA" w:rsidR="00B41699" w:rsidRPr="00205B45" w:rsidRDefault="00683D72" w:rsidP="00BF2E03">
      <w:pPr>
        <w:pStyle w:val="ListParagraph"/>
        <w:spacing w:beforeLines="1" w:before="2" w:afterLines="1" w:after="2"/>
        <w:ind w:left="1080"/>
        <w:rPr>
          <w:rFonts w:ascii="Arial" w:hAnsi="Arial" w:cs="Arial"/>
          <w:color w:val="333333"/>
          <w:sz w:val="22"/>
          <w:szCs w:val="22"/>
        </w:rPr>
      </w:pPr>
      <w:r w:rsidRPr="00205B45">
        <w:rPr>
          <w:rFonts w:ascii="Arial" w:hAnsi="Arial" w:cs="Arial"/>
          <w:color w:val="333333"/>
          <w:sz w:val="22"/>
          <w:szCs w:val="22"/>
        </w:rPr>
        <w:t>This program is approved for 1 CE credit. The cost of a CE Certificate is $15 for NJPA members, $25 for non-members, and free for sustaining members.</w:t>
      </w:r>
    </w:p>
    <w:p w14:paraId="44C7B4C1" w14:textId="34B4AEC2" w:rsidR="00CD7699" w:rsidRPr="00CD7699" w:rsidRDefault="00870CC9" w:rsidP="00CD7699">
      <w:pPr>
        <w:pStyle w:val="Body"/>
        <w:spacing w:line="360" w:lineRule="auto"/>
        <w:ind w:left="288"/>
        <w:jc w:val="center"/>
        <w:rPr>
          <w:rFonts w:ascii="Arial" w:hAnsi="Arial" w:cs="Arial"/>
          <w:b/>
          <w:i/>
          <w:sz w:val="24"/>
          <w:szCs w:val="24"/>
          <w:u w:val="single"/>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9" w:history="1">
        <w:r w:rsidR="0033784E" w:rsidRPr="00205B45">
          <w:rPr>
            <w:rStyle w:val="Hyperlink"/>
            <w:rFonts w:ascii="Arial" w:hAnsi="Arial" w:cs="Arial"/>
            <w:b/>
            <w:i/>
            <w:sz w:val="24"/>
            <w:szCs w:val="24"/>
          </w:rPr>
          <w:t>www.mcpanj.com</w:t>
        </w:r>
      </w:hyperlink>
    </w:p>
    <w:p w14:paraId="7855E6C7" w14:textId="287F067E" w:rsidR="00CD7699" w:rsidRPr="00CD7699" w:rsidRDefault="00CD7699" w:rsidP="00CD7699">
      <w:pPr>
        <w:tabs>
          <w:tab w:val="left" w:pos="3060"/>
        </w:tabs>
        <w:spacing w:after="120"/>
        <w:rPr>
          <w:sz w:val="20"/>
          <w:szCs w:val="20"/>
        </w:rPr>
      </w:pPr>
      <w:r w:rsidRPr="00575BDE">
        <w:rPr>
          <w:b/>
          <w:i/>
          <w:sz w:val="20"/>
          <w:szCs w:val="20"/>
        </w:rPr>
        <w:t>Contact:</w:t>
      </w:r>
      <w:r w:rsidRPr="00575BDE">
        <w:rPr>
          <w:sz w:val="20"/>
          <w:szCs w:val="20"/>
        </w:rPr>
        <w:t xml:space="preserve">   </w:t>
      </w:r>
      <w:r>
        <w:rPr>
          <w:sz w:val="20"/>
          <w:szCs w:val="20"/>
        </w:rPr>
        <w:t xml:space="preserve">Nancy Sidhu at </w:t>
      </w:r>
      <w:hyperlink r:id="rId10" w:history="1">
        <w:r>
          <w:rPr>
            <w:rStyle w:val="Hyperlink"/>
          </w:rPr>
          <w:t>nancysidhumcpa@gmail.com</w:t>
        </w:r>
      </w:hyperlink>
      <w:r>
        <w:rPr>
          <w:sz w:val="20"/>
          <w:szCs w:val="20"/>
        </w:rPr>
        <w:t xml:space="preserve"> </w:t>
      </w:r>
      <w:r w:rsidRPr="00575BDE">
        <w:rPr>
          <w:rStyle w:val="Hyperlink"/>
          <w:rFonts w:ascii="Garamond" w:hAnsi="Garamond"/>
          <w:sz w:val="20"/>
          <w:szCs w:val="20"/>
          <w:u w:val="none"/>
        </w:rPr>
        <w:t>if you have any questions</w:t>
      </w:r>
      <w:r w:rsidRPr="00575BDE">
        <w:rPr>
          <w:sz w:val="20"/>
          <w:szCs w:val="20"/>
        </w:rPr>
        <w:t xml:space="preserve"> or prefer not to register online.</w:t>
      </w:r>
    </w:p>
    <w:p w14:paraId="12835C74" w14:textId="77777777" w:rsidR="00CD7699" w:rsidRPr="000C207A" w:rsidRDefault="00CD7699" w:rsidP="00CD7699">
      <w:pPr>
        <w:pStyle w:val="HTMLPreformatted"/>
        <w:rPr>
          <w:sz w:val="18"/>
          <w:szCs w:val="18"/>
        </w:rPr>
      </w:pPr>
      <w:r w:rsidRPr="000C207A">
        <w:rPr>
          <w:rFonts w:ascii="Arial" w:hAnsi="Arial" w:cs="Arial"/>
          <w:sz w:val="18"/>
          <w:szCs w:val="18"/>
        </w:rPr>
        <w:t xml:space="preserve">This program is co-sponsored by NJPA and the Morris County Psychological Association. NJPA is approved by the American Psychological Association to sponsor continuing education for psychologists.  NJPA maintains responsibility for this program and its content.  NJPA ensures that permission to use proprietary information, and steps to safeguard such information, are discussed with presenters at NJPA sponsored programs.  No materials (physical or electronic) provided to attendees at such programs may be shared. </w:t>
      </w:r>
    </w:p>
    <w:p w14:paraId="547E80DE" w14:textId="77777777" w:rsidR="00CD7699" w:rsidRPr="000C207A" w:rsidRDefault="00CD7699" w:rsidP="00CD7699">
      <w:pPr>
        <w:jc w:val="both"/>
        <w:rPr>
          <w:rFonts w:ascii="Arial" w:hAnsi="Arial" w:cs="Arial"/>
          <w:sz w:val="18"/>
          <w:szCs w:val="18"/>
        </w:rPr>
      </w:pPr>
      <w:r w:rsidRPr="000C207A">
        <w:rPr>
          <w:rFonts w:ascii="Arial" w:hAnsi="Arial" w:cs="Arial"/>
          <w:sz w:val="18"/>
          <w:szCs w:val="18"/>
        </w:rPr>
        <w:t>Th</w:t>
      </w:r>
      <w:r>
        <w:rPr>
          <w:rFonts w:ascii="Arial" w:hAnsi="Arial" w:cs="Arial"/>
          <w:sz w:val="18"/>
          <w:szCs w:val="18"/>
        </w:rPr>
        <w:t xml:space="preserve">is </w:t>
      </w:r>
      <w:r w:rsidRPr="000C207A">
        <w:rPr>
          <w:rFonts w:ascii="Arial" w:hAnsi="Arial" w:cs="Arial"/>
          <w:sz w:val="18"/>
          <w:szCs w:val="18"/>
        </w:rPr>
        <w:t xml:space="preserve">program is approved for 1 CE credit. The cost of a CE Certificate is $15 for NJPA members, $25 for non-members, and free for sustaining members. </w:t>
      </w:r>
    </w:p>
    <w:p w14:paraId="14229D5E" w14:textId="77777777" w:rsidR="00CD7699" w:rsidRDefault="00CD7699" w:rsidP="00CD7699">
      <w:pPr>
        <w:ind w:left="720"/>
        <w:jc w:val="center"/>
        <w:rPr>
          <w:rStyle w:val="Strong"/>
          <w:rFonts w:ascii="Arial" w:hAnsi="Arial" w:cs="Arial"/>
          <w:b w:val="0"/>
          <w:bCs w:val="0"/>
          <w:sz w:val="10"/>
          <w:szCs w:val="10"/>
          <w:shd w:val="clear" w:color="auto" w:fill="FFFFFF"/>
        </w:rPr>
      </w:pPr>
    </w:p>
    <w:p w14:paraId="0EFBD506" w14:textId="77777777" w:rsidR="00CD7699" w:rsidRPr="00322EDF" w:rsidRDefault="00CD7699" w:rsidP="00CD7699">
      <w:pPr>
        <w:ind w:left="720"/>
        <w:jc w:val="center"/>
        <w:rPr>
          <w:rFonts w:ascii="Arial" w:hAnsi="Arial" w:cs="Arial"/>
          <w:i/>
          <w:sz w:val="10"/>
          <w:szCs w:val="10"/>
        </w:rPr>
      </w:pPr>
      <w:r w:rsidRPr="00322EDF">
        <w:rPr>
          <w:rStyle w:val="Strong"/>
          <w:rFonts w:ascii="Arial" w:hAnsi="Arial" w:cs="Arial"/>
          <w:i/>
          <w:sz w:val="10"/>
          <w:szCs w:val="10"/>
          <w:shd w:val="clear" w:color="auto" w:fill="FFFFFF"/>
        </w:rPr>
        <w:t>Refunds will be granted (less administrative fees) for cancellations more than 24 hours in advance of the event start time.</w:t>
      </w:r>
    </w:p>
    <w:p w14:paraId="3299287A" w14:textId="77777777" w:rsidR="00294B61" w:rsidRPr="00205B45" w:rsidRDefault="00294B61" w:rsidP="00235DF6">
      <w:pPr>
        <w:pStyle w:val="Body"/>
        <w:rPr>
          <w:rFonts w:ascii="Arial" w:hAnsi="Arial" w:cs="Arial"/>
          <w:b/>
          <w:u w:val="single"/>
        </w:rPr>
      </w:pPr>
    </w:p>
    <w:p w14:paraId="7146BD87" w14:textId="766944A7" w:rsidR="001F0CA7" w:rsidRPr="00205B45" w:rsidRDefault="001F0CA7" w:rsidP="00235DF6">
      <w:pPr>
        <w:pStyle w:val="Body"/>
        <w:rPr>
          <w:rFonts w:ascii="Arial" w:eastAsia="Times New Roman" w:hAnsi="Arial" w:cs="Arial"/>
          <w:bdr w:val="none" w:sz="0" w:space="0" w:color="auto"/>
        </w:rPr>
      </w:pPr>
    </w:p>
    <w:p w14:paraId="4BEC029D" w14:textId="7BAB635A" w:rsidR="00B56CBD" w:rsidRPr="00205B45" w:rsidRDefault="00AA0116" w:rsidP="00607959">
      <w:pPr>
        <w:pStyle w:val="Body"/>
        <w:spacing w:line="360" w:lineRule="auto"/>
        <w:jc w:val="both"/>
        <w:outlineLvl w:val="0"/>
        <w:rPr>
          <w:rFonts w:ascii="Arial" w:hAnsi="Arial" w:cs="Arial"/>
          <w:b/>
          <w:u w:val="single"/>
        </w:rPr>
      </w:pPr>
      <w:r w:rsidRPr="00205B45">
        <w:rPr>
          <w:rFonts w:ascii="Arial" w:hAnsi="Arial" w:cs="Arial"/>
          <w:b/>
          <w:u w:val="single"/>
        </w:rPr>
        <w:t>Presenter Bio:</w:t>
      </w:r>
      <w:r w:rsidR="0033784E" w:rsidRPr="00205B45">
        <w:rPr>
          <w:rFonts w:ascii="Arial" w:hAnsi="Arial" w:cs="Arial"/>
          <w:b/>
          <w:u w:val="single"/>
        </w:rPr>
        <w:t xml:space="preserve">  </w:t>
      </w:r>
    </w:p>
    <w:p w14:paraId="123A4901" w14:textId="77777777" w:rsidR="00CD7699" w:rsidRPr="00CD7699" w:rsidRDefault="00CD7699" w:rsidP="00CD7699">
      <w:pPr>
        <w:rPr>
          <w:rFonts w:ascii="Arial" w:hAnsi="Arial" w:cs="Arial"/>
          <w:sz w:val="22"/>
          <w:szCs w:val="22"/>
        </w:rPr>
      </w:pPr>
      <w:r w:rsidRPr="00CD7699">
        <w:rPr>
          <w:rFonts w:ascii="Arial" w:hAnsi="Arial" w:cs="Arial"/>
          <w:sz w:val="22"/>
          <w:szCs w:val="22"/>
        </w:rPr>
        <w:t xml:space="preserve">Dr. Milton A Fuentes is a professor in the psychology department at Montclair State University, and a licensed psychologist in NJ and NY.  His research and clinical interests are in the areas of Latinx, multicultural and family psychology, program development, pedagogy, and motivational enhancement.  He a member of the Motivational Interviewing network of Trainers. </w:t>
      </w:r>
    </w:p>
    <w:p w14:paraId="0AFCC350" w14:textId="77777777" w:rsidR="00387966" w:rsidRPr="00205B45" w:rsidRDefault="00387966" w:rsidP="00607959">
      <w:pPr>
        <w:pStyle w:val="Body"/>
        <w:spacing w:line="360" w:lineRule="auto"/>
        <w:jc w:val="both"/>
        <w:outlineLvl w:val="0"/>
        <w:rPr>
          <w:rFonts w:ascii="Arial" w:hAnsi="Arial" w:cs="Arial"/>
          <w:b/>
          <w:u w:val="single"/>
        </w:rPr>
      </w:pPr>
    </w:p>
    <w:p w14:paraId="508C2A8F" w14:textId="7C50EF6C" w:rsidR="0020019D" w:rsidRPr="00205B45"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6D8F1AAA" w14:textId="77777777" w:rsidR="00942DE4" w:rsidRPr="00205B45" w:rsidRDefault="00942DE4" w:rsidP="00B41699">
      <w:pPr>
        <w:spacing w:beforeLines="1" w:before="2" w:afterLines="1" w:after="2"/>
        <w:rPr>
          <w:rFonts w:ascii="Arial" w:hAnsi="Arial" w:cs="Arial"/>
          <w:color w:val="333333"/>
          <w:sz w:val="22"/>
          <w:szCs w:val="22"/>
        </w:rPr>
      </w:pPr>
    </w:p>
    <w:p w14:paraId="2E5F9C53" w14:textId="77777777" w:rsidR="00CD7699" w:rsidRPr="00CD7699" w:rsidRDefault="00CD7699" w:rsidP="00CD7699">
      <w:pPr>
        <w:rPr>
          <w:rFonts w:ascii="Arial" w:hAnsi="Arial" w:cs="Arial"/>
          <w:sz w:val="22"/>
          <w:szCs w:val="22"/>
        </w:rPr>
      </w:pPr>
      <w:r w:rsidRPr="00CD7699">
        <w:rPr>
          <w:rFonts w:ascii="Arial" w:hAnsi="Arial" w:cs="Arial"/>
          <w:sz w:val="22"/>
          <w:szCs w:val="22"/>
        </w:rPr>
        <w:t>Implicit biases are cognitive traces that are created by past experiences and impact our current performance.  Regretfully they may compromise efforts to foster and maintain intercultural competence. This session will highlight best practices informed by social psychology research for understanding and monitoring implicit biases and promoting a diversity-centered practice.</w:t>
      </w:r>
    </w:p>
    <w:p w14:paraId="24FCDC5E" w14:textId="77777777" w:rsidR="00CD7699" w:rsidRDefault="00CD7699" w:rsidP="00CD7699">
      <w:pPr>
        <w:rPr>
          <w:rFonts w:ascii="Arial" w:hAnsi="Arial" w:cs="Arial"/>
          <w:sz w:val="20"/>
          <w:szCs w:val="20"/>
        </w:rPr>
      </w:pPr>
    </w:p>
    <w:p w14:paraId="139ECF2E" w14:textId="77777777" w:rsidR="00CD7699" w:rsidRPr="00CD7699" w:rsidRDefault="00CD7699" w:rsidP="00CD7699">
      <w:pPr>
        <w:pStyle w:val="PlainText"/>
        <w:rPr>
          <w:rFonts w:ascii="Garamond" w:hAnsi="Garamond" w:cs="Arial"/>
          <w:b/>
          <w:i/>
          <w:sz w:val="24"/>
          <w:szCs w:val="24"/>
        </w:rPr>
      </w:pPr>
      <w:r w:rsidRPr="00CD7699">
        <w:rPr>
          <w:rFonts w:ascii="Garamond" w:hAnsi="Garamond" w:cs="Arial"/>
          <w:b/>
          <w:i/>
          <w:sz w:val="24"/>
          <w:szCs w:val="24"/>
        </w:rPr>
        <w:t>Learning Objectives:  By the end of the session, participants will be able to:</w:t>
      </w:r>
    </w:p>
    <w:p w14:paraId="4E7EC0B2" w14:textId="77777777" w:rsidR="00CD7699" w:rsidRPr="00CD7699" w:rsidRDefault="00CD7699" w:rsidP="00CD7699">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vertAlign w:val="subscript"/>
        </w:rPr>
      </w:pPr>
      <w:r w:rsidRPr="00CD7699">
        <w:rPr>
          <w:rFonts w:ascii="Arial" w:hAnsi="Arial" w:cs="Arial"/>
          <w:sz w:val="28"/>
          <w:szCs w:val="28"/>
          <w:vertAlign w:val="subscript"/>
        </w:rPr>
        <w:t>Define implicit bias.</w:t>
      </w:r>
    </w:p>
    <w:p w14:paraId="6FB35436" w14:textId="77777777" w:rsidR="00CD7699" w:rsidRPr="00CD7699" w:rsidRDefault="00CD7699" w:rsidP="00CD7699">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vertAlign w:val="subscript"/>
        </w:rPr>
      </w:pPr>
      <w:r w:rsidRPr="00CD7699">
        <w:rPr>
          <w:rFonts w:ascii="Arial" w:hAnsi="Arial" w:cs="Arial"/>
          <w:sz w:val="28"/>
          <w:szCs w:val="28"/>
          <w:vertAlign w:val="subscript"/>
        </w:rPr>
        <w:t>Explain at least one strategy to assess implicit bias.</w:t>
      </w:r>
    </w:p>
    <w:p w14:paraId="4DB29CDE" w14:textId="77777777" w:rsidR="00CD7699" w:rsidRPr="00CD7699" w:rsidRDefault="00CD7699" w:rsidP="00CD7699">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vertAlign w:val="subscript"/>
        </w:rPr>
      </w:pPr>
      <w:r w:rsidRPr="00CD7699">
        <w:rPr>
          <w:rFonts w:ascii="Arial" w:hAnsi="Arial" w:cs="Arial"/>
          <w:sz w:val="28"/>
          <w:szCs w:val="28"/>
          <w:vertAlign w:val="subscript"/>
        </w:rPr>
        <w:t>Describe at least three awareness-raising and prejudice-reduction exercises that can lead to the lessening of implicit biases.</w:t>
      </w:r>
    </w:p>
    <w:p w14:paraId="14271BA5" w14:textId="17A59919" w:rsidR="00205B45" w:rsidRPr="00205B45" w:rsidRDefault="00CD7699" w:rsidP="00CD7699">
      <w:pPr>
        <w:pStyle w:val="NormalWeb"/>
        <w:shd w:val="clear" w:color="auto" w:fill="FFFFFF"/>
        <w:spacing w:after="0" w:afterAutospacing="0"/>
        <w:rPr>
          <w:rFonts w:ascii="Arial" w:hAnsi="Arial" w:cs="Arial"/>
          <w:color w:val="000000"/>
          <w:sz w:val="21"/>
          <w:szCs w:val="21"/>
        </w:rPr>
      </w:pPr>
      <w:bookmarkStart w:id="0" w:name="_GoBack"/>
      <w:bookmarkEnd w:id="0"/>
      <w:r w:rsidRPr="00575BDE">
        <w:rPr>
          <w:rFonts w:ascii="Arial" w:hAnsi="Arial" w:cs="Arial"/>
          <w:i/>
          <w:sz w:val="18"/>
          <w:szCs w:val="18"/>
        </w:rPr>
        <w:t>This program is intended for psychologists, psychiatrists, social workers, nurses, mental health counselors, marriage and family therapists, and graduate students. It will be presented at an intermediate level, meant for those with some prior knowledge of the subject matter. The presenter does not have any commercial support and/ or conflict of interest for this program</w:t>
      </w:r>
      <w:r w:rsidRPr="00575BDE">
        <w:rPr>
          <w:rFonts w:ascii="Arial" w:hAnsi="Arial" w:cs="Arial"/>
          <w:b/>
          <w:i/>
          <w:sz w:val="18"/>
          <w:szCs w:val="18"/>
        </w:rPr>
        <w:t>.</w:t>
      </w:r>
    </w:p>
    <w:p w14:paraId="641A356F" w14:textId="77777777" w:rsidR="0095321F" w:rsidRPr="00205B45" w:rsidRDefault="0095321F" w:rsidP="0095321F">
      <w:pPr>
        <w:outlineLvl w:val="0"/>
        <w:rPr>
          <w:rFonts w:ascii="Arial" w:hAnsi="Arial" w:cs="Arial"/>
          <w:sz w:val="22"/>
          <w:szCs w:val="22"/>
        </w:rPr>
      </w:pPr>
    </w:p>
    <w:p w14:paraId="760D4919" w14:textId="651D8AB6" w:rsidR="0095321F" w:rsidRPr="000D18BD" w:rsidRDefault="000D18BD" w:rsidP="0095321F">
      <w:pPr>
        <w:outlineLvl w:val="0"/>
        <w:rPr>
          <w:rFonts w:cs="Arial"/>
          <w:sz w:val="22"/>
          <w:szCs w:val="22"/>
        </w:rPr>
      </w:pPr>
      <w:r w:rsidRPr="000D18BD">
        <w:rPr>
          <w:rFonts w:ascii="Arial" w:hAnsi="Arial" w:cs="Arial"/>
          <w:sz w:val="22"/>
          <w:szCs w:val="22"/>
        </w:rPr>
        <w:t>Dr. Fuentes generously agreed to share his slides and materials from today’s program with NJPA and we will post them on our website as soon as we receive them from him</w:t>
      </w:r>
    </w:p>
    <w:p w14:paraId="76BA49AD" w14:textId="77777777" w:rsidR="0095321F" w:rsidRPr="0095321F" w:rsidRDefault="0095321F" w:rsidP="0095321F">
      <w:pPr>
        <w:outlineLvl w:val="0"/>
        <w:rPr>
          <w:rFonts w:cs="Arial"/>
          <w:bCs/>
          <w:sz w:val="22"/>
          <w:szCs w:val="22"/>
        </w:rPr>
      </w:pPr>
    </w:p>
    <w:p w14:paraId="3CBBE1BA" w14:textId="17160C30" w:rsidR="00812C7A" w:rsidRPr="00AF66C4" w:rsidRDefault="00B41699" w:rsidP="00AF66C4">
      <w:pPr>
        <w:spacing w:beforeLines="1" w:before="2" w:afterLines="1" w:after="2"/>
        <w:rPr>
          <w:rFonts w:ascii="Arial" w:hAnsi="Arial" w:cs="Arial"/>
          <w:color w:val="333333"/>
          <w:sz w:val="22"/>
          <w:szCs w:val="22"/>
        </w:rPr>
      </w:pPr>
      <w:r w:rsidRPr="00B41699">
        <w:rPr>
          <w:rFonts w:ascii="Arial" w:hAnsi="Arial" w:cs="Arial"/>
          <w:color w:val="333333"/>
          <w:sz w:val="22"/>
          <w:szCs w:val="22"/>
        </w:rPr>
        <w:t xml:space="preserve">  </w:t>
      </w:r>
    </w:p>
    <w:p w14:paraId="2E0D9A43" w14:textId="77777777" w:rsidR="004E39C0" w:rsidRDefault="004E39C0" w:rsidP="00190937">
      <w:pPr>
        <w:pStyle w:val="Body"/>
        <w:outlineLvl w:val="0"/>
        <w:rPr>
          <w:rFonts w:ascii="Arial" w:hAnsi="Arial" w:cs="Arial"/>
          <w:bCs/>
          <w:sz w:val="21"/>
          <w:szCs w:val="21"/>
        </w:rPr>
      </w:pPr>
    </w:p>
    <w:p w14:paraId="249D8078" w14:textId="5AE3B80E" w:rsidR="00922FBA" w:rsidRPr="00922FBA" w:rsidRDefault="00CE556D" w:rsidP="00190937">
      <w:pPr>
        <w:pStyle w:val="Body"/>
        <w:outlineLvl w:val="0"/>
        <w:rPr>
          <w:rFonts w:ascii="Arial" w:hAnsi="Arial" w:cs="Arial"/>
          <w:b/>
          <w:bCs/>
          <w:sz w:val="18"/>
          <w:szCs w:val="18"/>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57F0285E"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1"/>
      <w:footerReference w:type="default" r:id="rId12"/>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DDF34" w14:textId="77777777" w:rsidR="00C17880" w:rsidRPr="00CB71E3" w:rsidRDefault="00C17880">
      <w:pPr>
        <w:rPr>
          <w:sz w:val="21"/>
          <w:szCs w:val="21"/>
        </w:rPr>
      </w:pPr>
      <w:r w:rsidRPr="00CB71E3">
        <w:rPr>
          <w:sz w:val="21"/>
          <w:szCs w:val="21"/>
        </w:rPr>
        <w:separator/>
      </w:r>
    </w:p>
  </w:endnote>
  <w:endnote w:type="continuationSeparator" w:id="0">
    <w:p w14:paraId="328D0C6F" w14:textId="77777777" w:rsidR="00C17880" w:rsidRPr="00CB71E3" w:rsidRDefault="00C17880">
      <w:pPr>
        <w:rPr>
          <w:sz w:val="21"/>
          <w:szCs w:val="21"/>
        </w:rPr>
      </w:pPr>
      <w:r w:rsidRPr="00CB71E3">
        <w:rPr>
          <w:sz w:val="21"/>
          <w:szCs w:val="21"/>
        </w:rPr>
        <w:continuationSeparator/>
      </w:r>
    </w:p>
  </w:endnote>
  <w:endnote w:type="continuationNotice" w:id="1">
    <w:p w14:paraId="1CABCAD8" w14:textId="77777777" w:rsidR="00C17880" w:rsidRPr="00CB71E3" w:rsidRDefault="00C17880">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Estrangelo Edessa">
    <w:panose1 w:val="00000000000000000000"/>
    <w:charset w:val="01"/>
    <w:family w:val="roman"/>
    <w:notTrueType/>
    <w:pitch w:val="variable"/>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8953" w14:textId="77777777" w:rsidR="00C17880" w:rsidRPr="00CB71E3" w:rsidRDefault="00C17880">
      <w:pPr>
        <w:rPr>
          <w:sz w:val="21"/>
          <w:szCs w:val="21"/>
        </w:rPr>
      </w:pPr>
      <w:r w:rsidRPr="00CB71E3">
        <w:rPr>
          <w:sz w:val="21"/>
          <w:szCs w:val="21"/>
        </w:rPr>
        <w:separator/>
      </w:r>
    </w:p>
  </w:footnote>
  <w:footnote w:type="continuationSeparator" w:id="0">
    <w:p w14:paraId="5856AB28" w14:textId="77777777" w:rsidR="00C17880" w:rsidRPr="00CB71E3" w:rsidRDefault="00C17880">
      <w:pPr>
        <w:rPr>
          <w:sz w:val="21"/>
          <w:szCs w:val="21"/>
        </w:rPr>
      </w:pPr>
      <w:r w:rsidRPr="00CB71E3">
        <w:rPr>
          <w:sz w:val="21"/>
          <w:szCs w:val="21"/>
        </w:rPr>
        <w:continuationSeparator/>
      </w:r>
    </w:p>
  </w:footnote>
  <w:footnote w:type="continuationNotice" w:id="1">
    <w:p w14:paraId="2D56E644" w14:textId="77777777" w:rsidR="00C17880" w:rsidRPr="00CB71E3" w:rsidRDefault="00C17880">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660216"/>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91900"/>
    <w:multiLevelType w:val="multilevel"/>
    <w:tmpl w:val="8F5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218AB"/>
    <w:multiLevelType w:val="hybridMultilevel"/>
    <w:tmpl w:val="01E03BB2"/>
    <w:lvl w:ilvl="0" w:tplc="E790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D72092"/>
    <w:multiLevelType w:val="hybridMultilevel"/>
    <w:tmpl w:val="98163202"/>
    <w:numStyleLink w:val="Numbered"/>
  </w:abstractNum>
  <w:abstractNum w:abstractNumId="13">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7158F"/>
    <w:multiLevelType w:val="hybridMultilevel"/>
    <w:tmpl w:val="1A823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03A84"/>
    <w:multiLevelType w:val="hybridMultilevel"/>
    <w:tmpl w:val="87961698"/>
    <w:lvl w:ilvl="0" w:tplc="D5A2621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4777DE"/>
    <w:multiLevelType w:val="hybridMultilevel"/>
    <w:tmpl w:val="F63C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732FBC"/>
    <w:multiLevelType w:val="hybridMultilevel"/>
    <w:tmpl w:val="669A8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2"/>
    <w:lvlOverride w:ilvl="0">
      <w:lvl w:ilvl="0" w:tplc="1E424F0C">
        <w:start w:val="1"/>
        <w:numFmt w:val="upperLetter"/>
        <w:lvlText w:val="%1."/>
        <w:lvlJc w:val="left"/>
        <w:pPr>
          <w:ind w:left="1440" w:hanging="360"/>
        </w:pPr>
      </w:lvl>
    </w:lvlOverride>
    <w:lvlOverride w:ilvl="1">
      <w:lvl w:ilvl="1" w:tplc="D8108E90">
        <w:start w:val="1"/>
        <w:numFmt w:val="lowerLetter"/>
        <w:lvlText w:val="%2."/>
        <w:lvlJc w:val="left"/>
        <w:pPr>
          <w:ind w:left="2160" w:hanging="360"/>
        </w:pPr>
      </w:lvl>
    </w:lvlOverride>
    <w:lvlOverride w:ilvl="2">
      <w:lvl w:ilvl="2" w:tplc="93DA8FA8" w:tentative="1">
        <w:start w:val="1"/>
        <w:numFmt w:val="lowerRoman"/>
        <w:lvlText w:val="%3."/>
        <w:lvlJc w:val="right"/>
        <w:pPr>
          <w:ind w:left="2880" w:hanging="180"/>
        </w:pPr>
      </w:lvl>
    </w:lvlOverride>
    <w:lvlOverride w:ilvl="3">
      <w:lvl w:ilvl="3" w:tplc="A704D4DA" w:tentative="1">
        <w:start w:val="1"/>
        <w:numFmt w:val="decimal"/>
        <w:lvlText w:val="%4."/>
        <w:lvlJc w:val="left"/>
        <w:pPr>
          <w:ind w:left="3600" w:hanging="360"/>
        </w:pPr>
      </w:lvl>
    </w:lvlOverride>
    <w:lvlOverride w:ilvl="4">
      <w:lvl w:ilvl="4" w:tplc="39D64C08" w:tentative="1">
        <w:start w:val="1"/>
        <w:numFmt w:val="lowerLetter"/>
        <w:lvlText w:val="%5."/>
        <w:lvlJc w:val="left"/>
        <w:pPr>
          <w:ind w:left="4320" w:hanging="360"/>
        </w:pPr>
      </w:lvl>
    </w:lvlOverride>
    <w:lvlOverride w:ilvl="5">
      <w:lvl w:ilvl="5" w:tplc="1ECCD232" w:tentative="1">
        <w:start w:val="1"/>
        <w:numFmt w:val="lowerRoman"/>
        <w:lvlText w:val="%6."/>
        <w:lvlJc w:val="right"/>
        <w:pPr>
          <w:ind w:left="5040" w:hanging="180"/>
        </w:pPr>
      </w:lvl>
    </w:lvlOverride>
    <w:lvlOverride w:ilvl="6">
      <w:lvl w:ilvl="6" w:tplc="749E4BDA" w:tentative="1">
        <w:start w:val="1"/>
        <w:numFmt w:val="decimal"/>
        <w:lvlText w:val="%7."/>
        <w:lvlJc w:val="left"/>
        <w:pPr>
          <w:ind w:left="5760" w:hanging="360"/>
        </w:pPr>
      </w:lvl>
    </w:lvlOverride>
    <w:lvlOverride w:ilvl="7">
      <w:lvl w:ilvl="7" w:tplc="6AE088EE" w:tentative="1">
        <w:start w:val="1"/>
        <w:numFmt w:val="lowerLetter"/>
        <w:lvlText w:val="%8."/>
        <w:lvlJc w:val="left"/>
        <w:pPr>
          <w:ind w:left="6480" w:hanging="360"/>
        </w:pPr>
      </w:lvl>
    </w:lvlOverride>
    <w:lvlOverride w:ilvl="8">
      <w:lvl w:ilvl="8" w:tplc="755E3C2C" w:tentative="1">
        <w:start w:val="1"/>
        <w:numFmt w:val="lowerRoman"/>
        <w:lvlText w:val="%9."/>
        <w:lvlJc w:val="right"/>
        <w:pPr>
          <w:ind w:left="7200" w:hanging="180"/>
        </w:pPr>
      </w:lvl>
    </w:lvlOverride>
  </w:num>
  <w:num w:numId="4">
    <w:abstractNumId w:val="12"/>
    <w:lvlOverride w:ilvl="0">
      <w:lvl w:ilvl="0" w:tplc="1E424F0C">
        <w:start w:val="1"/>
        <w:numFmt w:val="lowerLetter"/>
        <w:lvlText w:val="%1."/>
        <w:lvlJc w:val="left"/>
        <w:pPr>
          <w:ind w:left="720" w:hanging="360"/>
        </w:pPr>
      </w:lvl>
    </w:lvlOverride>
    <w:lvlOverride w:ilvl="1">
      <w:lvl w:ilvl="1" w:tplc="D8108E90">
        <w:start w:val="1"/>
        <w:numFmt w:val="lowerLetter"/>
        <w:lvlText w:val="%2."/>
        <w:lvlJc w:val="left"/>
        <w:pPr>
          <w:ind w:left="1440" w:hanging="360"/>
        </w:pPr>
      </w:lvl>
    </w:lvlOverride>
    <w:lvlOverride w:ilvl="2">
      <w:lvl w:ilvl="2" w:tplc="93DA8FA8">
        <w:start w:val="1"/>
        <w:numFmt w:val="lowerRoman"/>
        <w:lvlText w:val="%3."/>
        <w:lvlJc w:val="right"/>
        <w:pPr>
          <w:ind w:left="2160" w:hanging="180"/>
        </w:pPr>
      </w:lvl>
    </w:lvlOverride>
    <w:lvlOverride w:ilvl="3">
      <w:lvl w:ilvl="3" w:tplc="A704D4DA">
        <w:start w:val="1"/>
        <w:numFmt w:val="decimal"/>
        <w:lvlText w:val="%4."/>
        <w:lvlJc w:val="left"/>
        <w:pPr>
          <w:ind w:left="2880" w:hanging="360"/>
        </w:pPr>
      </w:lvl>
    </w:lvlOverride>
    <w:lvlOverride w:ilvl="4">
      <w:lvl w:ilvl="4" w:tplc="39D64C08" w:tentative="1">
        <w:start w:val="1"/>
        <w:numFmt w:val="lowerLetter"/>
        <w:lvlText w:val="%5."/>
        <w:lvlJc w:val="left"/>
        <w:pPr>
          <w:ind w:left="3600" w:hanging="360"/>
        </w:pPr>
      </w:lvl>
    </w:lvlOverride>
    <w:lvlOverride w:ilvl="5">
      <w:lvl w:ilvl="5" w:tplc="1ECCD232" w:tentative="1">
        <w:start w:val="1"/>
        <w:numFmt w:val="lowerRoman"/>
        <w:lvlText w:val="%6."/>
        <w:lvlJc w:val="right"/>
        <w:pPr>
          <w:ind w:left="4320" w:hanging="180"/>
        </w:pPr>
      </w:lvl>
    </w:lvlOverride>
    <w:lvlOverride w:ilvl="6">
      <w:lvl w:ilvl="6" w:tplc="749E4BDA" w:tentative="1">
        <w:start w:val="1"/>
        <w:numFmt w:val="decimal"/>
        <w:lvlText w:val="%7."/>
        <w:lvlJc w:val="left"/>
        <w:pPr>
          <w:ind w:left="5040" w:hanging="360"/>
        </w:pPr>
      </w:lvl>
    </w:lvlOverride>
    <w:lvlOverride w:ilvl="7">
      <w:lvl w:ilvl="7" w:tplc="6AE088EE" w:tentative="1">
        <w:start w:val="1"/>
        <w:numFmt w:val="lowerLetter"/>
        <w:lvlText w:val="%8."/>
        <w:lvlJc w:val="left"/>
        <w:pPr>
          <w:ind w:left="5760" w:hanging="360"/>
        </w:pPr>
      </w:lvl>
    </w:lvlOverride>
    <w:lvlOverride w:ilvl="8">
      <w:lvl w:ilvl="8" w:tplc="755E3C2C" w:tentative="1">
        <w:start w:val="1"/>
        <w:numFmt w:val="lowerRoman"/>
        <w:lvlText w:val="%9."/>
        <w:lvlJc w:val="right"/>
        <w:pPr>
          <w:ind w:left="6480" w:hanging="180"/>
        </w:pPr>
      </w:lvl>
    </w:lvlOverride>
  </w:num>
  <w:num w:numId="5">
    <w:abstractNumId w:val="12"/>
    <w:lvlOverride w:ilvl="0">
      <w:lvl w:ilvl="0" w:tplc="1E424F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108E90">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DA8FA8">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04D4DA">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D64C08">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CCD232">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9E4BDA">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E088EE">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5E3C2C">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5"/>
  </w:num>
  <w:num w:numId="8">
    <w:abstractNumId w:val="0"/>
  </w:num>
  <w:num w:numId="9">
    <w:abstractNumId w:val="17"/>
  </w:num>
  <w:num w:numId="10">
    <w:abstractNumId w:val="27"/>
  </w:num>
  <w:num w:numId="11">
    <w:abstractNumId w:val="26"/>
  </w:num>
  <w:num w:numId="12">
    <w:abstractNumId w:val="18"/>
  </w:num>
  <w:num w:numId="13">
    <w:abstractNumId w:val="11"/>
  </w:num>
  <w:num w:numId="14">
    <w:abstractNumId w:val="25"/>
  </w:num>
  <w:num w:numId="15">
    <w:abstractNumId w:val="1"/>
  </w:num>
  <w:num w:numId="16">
    <w:abstractNumId w:val="2"/>
  </w:num>
  <w:num w:numId="17">
    <w:abstractNumId w:val="13"/>
  </w:num>
  <w:num w:numId="18">
    <w:abstractNumId w:val="23"/>
  </w:num>
  <w:num w:numId="19">
    <w:abstractNumId w:val="6"/>
  </w:num>
  <w:num w:numId="20">
    <w:abstractNumId w:val="21"/>
  </w:num>
  <w:num w:numId="21">
    <w:abstractNumId w:val="22"/>
  </w:num>
  <w:num w:numId="22">
    <w:abstractNumId w:val="7"/>
  </w:num>
  <w:num w:numId="23">
    <w:abstractNumId w:val="8"/>
  </w:num>
  <w:num w:numId="24">
    <w:abstractNumId w:val="4"/>
  </w:num>
  <w:num w:numId="25">
    <w:abstractNumId w:val="16"/>
  </w:num>
  <w:num w:numId="26">
    <w:abstractNumId w:val="28"/>
  </w:num>
  <w:num w:numId="27">
    <w:abstractNumId w:val="19"/>
  </w:num>
  <w:num w:numId="28">
    <w:abstractNumId w:val="5"/>
  </w:num>
  <w:num w:numId="29">
    <w:abstractNumId w:val="3"/>
  </w:num>
  <w:num w:numId="30">
    <w:abstractNumId w:val="24"/>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0A36"/>
    <w:rsid w:val="00001DD5"/>
    <w:rsid w:val="00004853"/>
    <w:rsid w:val="00021B18"/>
    <w:rsid w:val="00021C62"/>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D18BD"/>
    <w:rsid w:val="000D64B5"/>
    <w:rsid w:val="000E4893"/>
    <w:rsid w:val="000E4C53"/>
    <w:rsid w:val="000E7682"/>
    <w:rsid w:val="000E7F22"/>
    <w:rsid w:val="000F0700"/>
    <w:rsid w:val="000F5048"/>
    <w:rsid w:val="000F5D15"/>
    <w:rsid w:val="00105DB7"/>
    <w:rsid w:val="00111540"/>
    <w:rsid w:val="00113C94"/>
    <w:rsid w:val="00123798"/>
    <w:rsid w:val="001251AD"/>
    <w:rsid w:val="00130BAE"/>
    <w:rsid w:val="0013411D"/>
    <w:rsid w:val="001344E3"/>
    <w:rsid w:val="0014269A"/>
    <w:rsid w:val="00166CE7"/>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4E84"/>
    <w:rsid w:val="002E0EB2"/>
    <w:rsid w:val="002E2D50"/>
    <w:rsid w:val="002E5C48"/>
    <w:rsid w:val="002F0B14"/>
    <w:rsid w:val="002F3A6A"/>
    <w:rsid w:val="002F691B"/>
    <w:rsid w:val="00300F9C"/>
    <w:rsid w:val="00301FA4"/>
    <w:rsid w:val="00304584"/>
    <w:rsid w:val="00307BE0"/>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824EB"/>
    <w:rsid w:val="00484B65"/>
    <w:rsid w:val="0049020C"/>
    <w:rsid w:val="00491C43"/>
    <w:rsid w:val="00495D22"/>
    <w:rsid w:val="004A2335"/>
    <w:rsid w:val="004A4951"/>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217F6"/>
    <w:rsid w:val="00521A11"/>
    <w:rsid w:val="00525702"/>
    <w:rsid w:val="00527164"/>
    <w:rsid w:val="00536038"/>
    <w:rsid w:val="005412DA"/>
    <w:rsid w:val="00542732"/>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3E44"/>
    <w:rsid w:val="005B48F7"/>
    <w:rsid w:val="005C1DCD"/>
    <w:rsid w:val="005C220F"/>
    <w:rsid w:val="005C4015"/>
    <w:rsid w:val="005C4F3B"/>
    <w:rsid w:val="005C56D0"/>
    <w:rsid w:val="005D34CA"/>
    <w:rsid w:val="005D6040"/>
    <w:rsid w:val="005E50E8"/>
    <w:rsid w:val="005E6EC4"/>
    <w:rsid w:val="005F0770"/>
    <w:rsid w:val="005F78AD"/>
    <w:rsid w:val="00603877"/>
    <w:rsid w:val="00607959"/>
    <w:rsid w:val="00610C4E"/>
    <w:rsid w:val="00610D14"/>
    <w:rsid w:val="006114C7"/>
    <w:rsid w:val="00613E69"/>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A254F"/>
    <w:rsid w:val="007A3262"/>
    <w:rsid w:val="007A4B91"/>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330A"/>
    <w:rsid w:val="008A0A68"/>
    <w:rsid w:val="008A49C9"/>
    <w:rsid w:val="008B1715"/>
    <w:rsid w:val="008B3852"/>
    <w:rsid w:val="008B44A0"/>
    <w:rsid w:val="008C0DB5"/>
    <w:rsid w:val="008C2551"/>
    <w:rsid w:val="008C51B0"/>
    <w:rsid w:val="008C51C0"/>
    <w:rsid w:val="008E0E03"/>
    <w:rsid w:val="008E271B"/>
    <w:rsid w:val="008E2BFD"/>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DF4"/>
    <w:rsid w:val="00954017"/>
    <w:rsid w:val="009574FA"/>
    <w:rsid w:val="00961480"/>
    <w:rsid w:val="00964580"/>
    <w:rsid w:val="00964674"/>
    <w:rsid w:val="00965EE7"/>
    <w:rsid w:val="00985584"/>
    <w:rsid w:val="00987ABA"/>
    <w:rsid w:val="009A31ED"/>
    <w:rsid w:val="009A3266"/>
    <w:rsid w:val="009A7DE7"/>
    <w:rsid w:val="009B0CBB"/>
    <w:rsid w:val="009B2602"/>
    <w:rsid w:val="009B4E89"/>
    <w:rsid w:val="009C1174"/>
    <w:rsid w:val="009C3A6B"/>
    <w:rsid w:val="009D2DEE"/>
    <w:rsid w:val="009D3CFE"/>
    <w:rsid w:val="009D72F3"/>
    <w:rsid w:val="009E347D"/>
    <w:rsid w:val="009E515A"/>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A0116"/>
    <w:rsid w:val="00AA5488"/>
    <w:rsid w:val="00AA771E"/>
    <w:rsid w:val="00AB2103"/>
    <w:rsid w:val="00AB2C8D"/>
    <w:rsid w:val="00AB7079"/>
    <w:rsid w:val="00AC0F9D"/>
    <w:rsid w:val="00AC364F"/>
    <w:rsid w:val="00AC59AA"/>
    <w:rsid w:val="00AD1495"/>
    <w:rsid w:val="00AD6C55"/>
    <w:rsid w:val="00AE4AAB"/>
    <w:rsid w:val="00AE5B72"/>
    <w:rsid w:val="00AF1639"/>
    <w:rsid w:val="00AF5216"/>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2B82"/>
    <w:rsid w:val="00B3650D"/>
    <w:rsid w:val="00B41033"/>
    <w:rsid w:val="00B41699"/>
    <w:rsid w:val="00B43EEA"/>
    <w:rsid w:val="00B5191E"/>
    <w:rsid w:val="00B529CF"/>
    <w:rsid w:val="00B56CBD"/>
    <w:rsid w:val="00B65B84"/>
    <w:rsid w:val="00B66748"/>
    <w:rsid w:val="00B73882"/>
    <w:rsid w:val="00B82C76"/>
    <w:rsid w:val="00B87352"/>
    <w:rsid w:val="00B9379F"/>
    <w:rsid w:val="00B961BC"/>
    <w:rsid w:val="00BA078A"/>
    <w:rsid w:val="00BB0B4F"/>
    <w:rsid w:val="00BB0C1B"/>
    <w:rsid w:val="00BB7874"/>
    <w:rsid w:val="00BC2B87"/>
    <w:rsid w:val="00BD3833"/>
    <w:rsid w:val="00BD5520"/>
    <w:rsid w:val="00BD5B99"/>
    <w:rsid w:val="00BD68E0"/>
    <w:rsid w:val="00BE07F1"/>
    <w:rsid w:val="00BE22E7"/>
    <w:rsid w:val="00BE53FB"/>
    <w:rsid w:val="00BF162D"/>
    <w:rsid w:val="00BF2E03"/>
    <w:rsid w:val="00C0232C"/>
    <w:rsid w:val="00C02DC6"/>
    <w:rsid w:val="00C05209"/>
    <w:rsid w:val="00C05A8E"/>
    <w:rsid w:val="00C06512"/>
    <w:rsid w:val="00C11F5D"/>
    <w:rsid w:val="00C13604"/>
    <w:rsid w:val="00C17880"/>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73098"/>
    <w:rsid w:val="00C74B7A"/>
    <w:rsid w:val="00C82CC0"/>
    <w:rsid w:val="00C86256"/>
    <w:rsid w:val="00C910A7"/>
    <w:rsid w:val="00C94DF9"/>
    <w:rsid w:val="00CB0B9E"/>
    <w:rsid w:val="00CB3267"/>
    <w:rsid w:val="00CB6109"/>
    <w:rsid w:val="00CB6ADB"/>
    <w:rsid w:val="00CB71E3"/>
    <w:rsid w:val="00CC293C"/>
    <w:rsid w:val="00CC34B5"/>
    <w:rsid w:val="00CC614C"/>
    <w:rsid w:val="00CD01AF"/>
    <w:rsid w:val="00CD3E06"/>
    <w:rsid w:val="00CD6A78"/>
    <w:rsid w:val="00CD7699"/>
    <w:rsid w:val="00CE556D"/>
    <w:rsid w:val="00CF4DE3"/>
    <w:rsid w:val="00D01BD7"/>
    <w:rsid w:val="00D0286E"/>
    <w:rsid w:val="00D1563A"/>
    <w:rsid w:val="00D2659D"/>
    <w:rsid w:val="00D26A95"/>
    <w:rsid w:val="00D3086E"/>
    <w:rsid w:val="00D31E18"/>
    <w:rsid w:val="00D334F9"/>
    <w:rsid w:val="00D36EEB"/>
    <w:rsid w:val="00D374DC"/>
    <w:rsid w:val="00D420A4"/>
    <w:rsid w:val="00D477E0"/>
    <w:rsid w:val="00D52263"/>
    <w:rsid w:val="00D5471B"/>
    <w:rsid w:val="00D56D06"/>
    <w:rsid w:val="00D65480"/>
    <w:rsid w:val="00D70F37"/>
    <w:rsid w:val="00D7327F"/>
    <w:rsid w:val="00D75257"/>
    <w:rsid w:val="00D759A8"/>
    <w:rsid w:val="00D86089"/>
    <w:rsid w:val="00D8687F"/>
    <w:rsid w:val="00D90727"/>
    <w:rsid w:val="00D97CC3"/>
    <w:rsid w:val="00DA0B79"/>
    <w:rsid w:val="00DA1223"/>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6582"/>
    <w:rsid w:val="00E30E4A"/>
    <w:rsid w:val="00E34F74"/>
    <w:rsid w:val="00E35BE4"/>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4B76"/>
    <w:rsid w:val="00F06201"/>
    <w:rsid w:val="00F201CD"/>
    <w:rsid w:val="00F212E0"/>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paragraph" w:styleId="HTMLPreformatted">
    <w:name w:val="HTML Preformatted"/>
    <w:basedOn w:val="Normal"/>
    <w:link w:val="HTMLPreformattedChar"/>
    <w:uiPriority w:val="99"/>
    <w:semiHidden/>
    <w:unhideWhenUsed/>
    <w:rsid w:val="00CD769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CD7699"/>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sychologynj.org/morris-sept2020" TargetMode="External"/><Relationship Id="rId9" Type="http://schemas.openxmlformats.org/officeDocument/2006/relationships/hyperlink" Target="http://www.mcpanj.com" TargetMode="External"/><Relationship Id="rId10" Type="http://schemas.openxmlformats.org/officeDocument/2006/relationships/hyperlink" Target="mailto:nancysidhumcp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22E47-32CB-B74B-B5EC-706580B2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692</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3</cp:revision>
  <cp:lastPrinted>2017-04-12T03:44:00Z</cp:lastPrinted>
  <dcterms:created xsi:type="dcterms:W3CDTF">2020-10-06T03:09:00Z</dcterms:created>
  <dcterms:modified xsi:type="dcterms:W3CDTF">2020-10-06T03:23:00Z</dcterms:modified>
</cp:coreProperties>
</file>